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5C787E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5C787E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5C787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5C787E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7EB4FEA4" w:rsidR="00AD784C" w:rsidRPr="00CD40BE" w:rsidRDefault="00C96C46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606DFD" w:rsidRPr="00CD40BE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5C787E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F39D13C" w14:textId="77777777" w:rsidR="00357B4E" w:rsidRDefault="00241836" w:rsidP="004738B7">
            <w:pPr>
              <w:pStyle w:val="DHHSmainsubheading"/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</w:pPr>
            <w:r w:rsidRPr="00CD40BE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សន្លឹកព័ត៌មានទី២៖ ឥរិយាបទគេងជាធម្មតា៖ ទារកអាយុ៣-៦ខែ</w:t>
            </w:r>
          </w:p>
          <w:p w14:paraId="02FF5F9D" w14:textId="181CDE44" w:rsidR="00765956" w:rsidRPr="00CD40BE" w:rsidRDefault="00765956" w:rsidP="004738B7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6AD4B6" w14:textId="2086F4CA" w:rsidR="007173CA" w:rsidRPr="00CD40BE" w:rsidRDefault="00E53184" w:rsidP="00E53184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CD40B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7469BD00" w14:textId="6F0B2213" w:rsidR="00E53184" w:rsidRPr="005C787E" w:rsidRDefault="00E53184" w:rsidP="00E5318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នៅអាយុនេះ ជាទូទៅទារកគេងពី១០ - ១៨ម៉ោងក្នុងរយៈពេល២៤ម៉ោង ហើយចាំបាច់ត្រូវការជំនួយរបស់អ្នកដើម្បីលួងលោម និងចូលគេង។</w:t>
      </w:r>
    </w:p>
    <w:p w14:paraId="19271A28" w14:textId="44FD4D5A" w:rsidR="00E53184" w:rsidRPr="005C787E" w:rsidRDefault="00E53184" w:rsidP="00E5318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ទារកអាយុពីបី ទៅប្រាំមួយខែនៅតែចាំបាច់ត្រូវការភ្ញាក់ដើម្បីបៅជាទៀងទាត់។</w:t>
      </w:r>
    </w:p>
    <w:p w14:paraId="3E760DAC" w14:textId="1A6EBFD8" w:rsidR="00E53184" w:rsidRPr="005C787E" w:rsidRDefault="00E53184" w:rsidP="00E5318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ទារករបស់អ្នកនៅអាយុពីបី ទៅប្រាំមួយខែ ឥឡូវនេះគេងបានយូរបន្តិចហើយ ដែលគេងជាធម្មតាមានរយៈពេលពីរ ទៅបីម៉ោង។</w:t>
      </w:r>
    </w:p>
    <w:p w14:paraId="25C28B20" w14:textId="5140A8FF" w:rsidR="00E53184" w:rsidRPr="005C787E" w:rsidRDefault="00E53184" w:rsidP="00E5318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ចាប់ពីអាយុបី ទៅប្រាំមួយខែ ទារករបស់អ្នកអាចគេងមួយស្របក់ខ្លីបីដងក្នុងអំឡុងពេលថ្ងៃ សូមកុំបារម្ភអ្វីប្រសិនបើពួកគេមិនធ្វើដូច្នោះ</w:t>
      </w:r>
      <w:r w:rsidR="0058350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ពីព្រោះទារកម្នាក់ៗខុសពីគ្នា ហើយលំនាំនៃការគេងអាចខុសគ្នាយ៉ាងច្រើន។</w:t>
      </w:r>
    </w:p>
    <w:p w14:paraId="0F6EF966" w14:textId="77777777" w:rsidR="007173CA" w:rsidRPr="005C787E" w:rsidRDefault="007173CA" w:rsidP="00E53184">
      <w:pPr>
        <w:pStyle w:val="Heading1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7173CA" w:rsidRPr="005C787E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2F628922" w14:textId="442FBD83" w:rsidR="0084087D" w:rsidRPr="00CD40BE" w:rsidRDefault="0084087D" w:rsidP="00E5067F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CD40B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>លំនាំ និងឥរិយាបទនៃការគេង</w:t>
      </w:r>
    </w:p>
    <w:p w14:paraId="40093967" w14:textId="71ABBE23" w:rsidR="00D010BE" w:rsidRPr="005C787E" w:rsidRDefault="00A836FE" w:rsidP="00B95A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នៅអាយុប្រហែលបីខែ ជាធម្មតាទារកចាប់ផ្តើមញញឹម និងប្រាស្រ័យទាក់ទងជាមួយអ្នក។</w:t>
      </w:r>
    </w:p>
    <w:p w14:paraId="507D97EB" w14:textId="249EDA18" w:rsidR="00B95A48" w:rsidRPr="005C787E" w:rsidRDefault="00620C19" w:rsidP="00B95A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ទារកខ្លះចាប់ផ្តើមគេងដែលមានរយៈពេលកាន់តែយូរ ហើយដំណើរវិលចុះឡើងនៃការគេងរបស់ព</w:t>
      </w:r>
      <w:r w:rsidR="00D67CEF">
        <w:rPr>
          <w:rFonts w:ascii="Khmer OS Siemreap" w:hAnsi="Khmer OS Siemreap" w:cs="Khmer OS Siemreap"/>
          <w:sz w:val="19"/>
          <w:szCs w:val="19"/>
          <w:cs/>
          <w:lang w:bidi="km-KH"/>
        </w:rPr>
        <w:t>ួកគេកាន់តែបង្កើតជាចង្វាក់មួយ</w:t>
      </w:r>
      <w:r w:rsidR="00D67CEF">
        <w:rPr>
          <w:rFonts w:ascii="Khmer OS Siemreap" w:hAnsi="Khmer OS Siemreap" w:cs="Khmer OS Siemreap" w:hint="cs"/>
          <w:sz w:val="19"/>
          <w:szCs w:val="19"/>
          <w:cs/>
          <w:lang w:bidi="km-KH"/>
        </w:rPr>
        <w:t>ឡើង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។</w:t>
      </w:r>
    </w:p>
    <w:p w14:paraId="6D07C706" w14:textId="2B0561CA" w:rsidR="00B95A48" w:rsidRPr="005C787E" w:rsidRDefault="00B95A48" w:rsidP="00B95A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នៅអាយុនេះ ទារកភាគច្រើនគេង១០-១៨ម៉ោងក្នុងរយៈពេល២៤ម៉ោង។</w:t>
      </w:r>
    </w:p>
    <w:p w14:paraId="08853ACF" w14:textId="084882A7" w:rsidR="00EE64B0" w:rsidRPr="005C787E" w:rsidRDefault="00EE64B0" w:rsidP="00B95A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ជារឿយៗ ពួកគេគេងក្នុងកំឡុងពេលដែលមានរយៈពេលពីរ ទៅបីម៉ោង។</w:t>
      </w:r>
    </w:p>
    <w:p w14:paraId="60C8F51E" w14:textId="0C82A362" w:rsidR="00E53184" w:rsidRPr="005C787E" w:rsidRDefault="00E53184" w:rsidP="00B95A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កុមារគ្រប់រូបខុសៗគ្នា ដូច្នេះសូមកុំបារម្ភខ្លាំងពេកប្រសិនបើកូនរបស់អ្នកមានលំនាំនៃការគេងខុសពីក្មេងដែលបានពិពណ៌នានៅទីនេះ។ ប្រសិនបើអ្នកព្រួយបារម្ភអំពីកូនរបស់អ្នក សូមទាក់ទងជាមួយគិលានុបដ្ឋាកផ្នែកសុខភាពមាតា និងកុមារ វេជ្ជបណ្ឌិត ឬទូរស័ព្ទទៅ</w:t>
      </w:r>
      <w:r w:rsidR="007E066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ខ្សែទូរស័ព្ទសុខភាពមាតា និងកុមារ លេខ 13 22 29។</w:t>
      </w:r>
    </w:p>
    <w:p w14:paraId="53662AE7" w14:textId="310CC49D" w:rsidR="00A836FE" w:rsidRPr="00CD40BE" w:rsidRDefault="00A836FE" w:rsidP="00E5067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CD40BE">
        <w:rPr>
          <w:rFonts w:ascii="Khmer OS Siemreap" w:hAnsi="Khmer OS Siemreap" w:cs="Khmer OS Siemreap"/>
          <w:bCs/>
          <w:cs/>
          <w:lang w:bidi="km-KH"/>
        </w:rPr>
        <w:t>ចង្វាក់គេង</w:t>
      </w:r>
    </w:p>
    <w:p w14:paraId="6967B31E" w14:textId="77777777" w:rsidR="0088383A" w:rsidRPr="005C787E" w:rsidRDefault="0088383A" w:rsidP="0088383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យើងទាំងអស់គ្នាមានដំណើរវិលចុះឡើងនៃការគេង។ ទាំងនេះនឹងផ្លាស់ប្តូរនៅពេលយើងអភិវឌ្ឍ និងធំលូតលាស់។</w:t>
      </w:r>
    </w:p>
    <w:p w14:paraId="7471EA56" w14:textId="0D34D5A9" w:rsidR="00B95A48" w:rsidRPr="005C787E" w:rsidRDefault="00B95A48" w:rsidP="00A836FE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ជាទូទៅ ទារកគេងមួយស្របក់ខ្លីបីដងក្នុងអំឡុងពេលថ្ងៃ - ប៉ុន្តែទារកម្នាក់ៗខុសគ្នា ហើយលំនាំនៃការគេងអាចខុសគ្នាច្រើន។</w:t>
      </w:r>
    </w:p>
    <w:p w14:paraId="2640FA3C" w14:textId="77777777" w:rsidR="00FC7717" w:rsidRPr="005C787E" w:rsidRDefault="00B95A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កូនរបស់អ្នកកំពុងធំលូតលាស់យ៉ាងឆាប់រហ័ស ហើយពួកគេនៅតែត្រូវការភ្ញាក់សម្រាប់ការបំបៅ</w:t>
      </w:r>
      <w:bookmarkStart w:id="0" w:name="_Ref12349101"/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។</w:t>
      </w:r>
      <w:bookmarkEnd w:id="0"/>
    </w:p>
    <w:p w14:paraId="68722EB3" w14:textId="45248CF9" w:rsidR="00A836FE" w:rsidRPr="005C787E" w:rsidRDefault="00B95A48" w:rsidP="00E5067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ទារកភាគច្រើនក៏ត្រូវការជំនួយដើម្បីលួងលោម និងចូលគេងនៅអាយុនេះដែរ។</w:t>
      </w:r>
    </w:p>
    <w:p w14:paraId="29E35DC2" w14:textId="3ACF6FBC" w:rsidR="003D2AB4" w:rsidRPr="00CD40BE" w:rsidRDefault="003D2AB4" w:rsidP="00E5067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CD40BE">
        <w:rPr>
          <w:rFonts w:ascii="Khmer OS Siemreap" w:hAnsi="Khmer OS Siemreap" w:cs="Khmer OS Siemreap"/>
          <w:bCs/>
          <w:cs/>
          <w:lang w:bidi="km-KH"/>
        </w:rPr>
        <w:t>ការលួងលោម</w:t>
      </w:r>
    </w:p>
    <w:p w14:paraId="7F767A64" w14:textId="3A4BEBB2" w:rsidR="00A836FE" w:rsidRPr="005C787E" w:rsidRDefault="00B95A48" w:rsidP="00E5067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អ្នកអាចជួយទារករបស់អ្នករៀនលួងលោមខ្លួនឯងនៅពេលយប់ ដោយ៖</w:t>
      </w:r>
    </w:p>
    <w:p w14:paraId="76E54B20" w14:textId="326726E5" w:rsidR="00E53184" w:rsidRPr="005C787E" w:rsidRDefault="00E53184" w:rsidP="00E5067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ដាក់ពួកគេឱ្យចូលគេងក្នុងកូនគ្រែរបស់ពួកគេ នៅពេលពួកគេអស់កម្លាំង ប៉ុន្តែនៅភ្ញាក់ដឹងខ្លួន</w:t>
      </w:r>
    </w:p>
    <w:p w14:paraId="1A749116" w14:textId="7BBC6FC9" w:rsidR="00D86384" w:rsidRPr="005C787E" w:rsidRDefault="00D86384" w:rsidP="00E5067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ទទួលស្គាល់ និងឆ្លើយតបទៅនឹង</w:t>
      </w:r>
      <w:r w:rsidRPr="005C787E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សញ្ញាអស់កម្លាំង</w:t>
      </w:r>
    </w:p>
    <w:p w14:paraId="04EEC7D2" w14:textId="197BA236" w:rsidR="00D86384" w:rsidRPr="005C787E" w:rsidRDefault="00D86384" w:rsidP="00E5067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ប្រើទម្លាប់ថ្នម វិជ្ជមាន និងជាប់លាប់ដូចជា</w:t>
      </w:r>
      <w:r w:rsidRPr="005C787E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បំបៅ លេង គេង</w:t>
      </w:r>
    </w:p>
    <w:p w14:paraId="57747A0F" w14:textId="5EE16A01" w:rsidR="00D86384" w:rsidRPr="005C787E" w:rsidRDefault="00D86384" w:rsidP="00E5067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ប្រើទម្លាប់ពេលគេងវិជ្ជមាន</w:t>
      </w:r>
      <w:r w:rsidR="009D71A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ហើយជាប់លាប់</w:t>
      </w:r>
    </w:p>
    <w:p w14:paraId="4AFCB392" w14:textId="5D9B9018" w:rsidR="00FC7717" w:rsidRPr="005C787E" w:rsidRDefault="00620C19" w:rsidP="00620C19">
      <w:pPr>
        <w:pStyle w:val="DHHSbullet1"/>
        <w:numPr>
          <w:ilvl w:val="0"/>
          <w:numId w:val="0"/>
        </w:numPr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វាមានសារៈសំខាន់ណាស់ក្នុងការបង្កើតឱ្យមានទំនាក់ទំនងដំណេកវិជ្ជមាន សម្រាប់ទារករបស់អ្នក។ វិធីសាស្រ្តលួងលោមខ្លះអាចពិបាកបន្តធ្វើ</w:t>
      </w:r>
      <w:r w:rsidR="009D71A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ក្នុងរយៈពេលវែងដូចជាការបីពទារករហូតដល់ពួកគេដេកលក់។ ទាំងនេះអាចបង្កើតឱ្យមានទំនាក់ទំនងការគេងអវិជ្ជមានសម្រាប់ទារករបស់អ្នក ជាលទ្ធផលដែលពួកគេត្រូវការឱ្យបីព</w:t>
      </w:r>
      <w:r w:rsidR="009D71A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រហូតដល់ដេកលក់។ អ្នកត្រូវសម្រេចចិត្តថាអ្វីដែលត្រឹមត្រូវសម្រាប់អ្នក និងគ្រួសាររបស់។</w:t>
      </w:r>
    </w:p>
    <w:p w14:paraId="7E8C40B3" w14:textId="6F5211D3" w:rsidR="00FC7717" w:rsidRPr="005C787E" w:rsidRDefault="00FC7717" w:rsidP="00E5067F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ដើម្បីស្វែងយល់បន្ថែមអំពីកិច្ចការនីមួយៗនៅក្នុងបញ្ជីនេះ សូមទាញយក 'សន្លឹកព័ត៌មានទី៧៖ កិច្ចការពារការព្រួយបារម្ភអំពីការគេង៖ ទារកអាយុ០-៦ខែ’ ពី </w:t>
      </w:r>
      <w:hyperlink r:id="rId15" w:history="1">
        <w:r w:rsidRPr="005C787E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</w:t>
      </w:r>
    </w:p>
    <w:p w14:paraId="0ECD10A2" w14:textId="77777777" w:rsidR="00A836FE" w:rsidRPr="00CD40BE" w:rsidRDefault="00A836FE" w:rsidP="00E5067F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CD40B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ការបំបៅ</w:t>
      </w:r>
    </w:p>
    <w:p w14:paraId="5BB07F4D" w14:textId="038E6691" w:rsidR="00241836" w:rsidRPr="005C787E" w:rsidRDefault="00A836FE" w:rsidP="00D8638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ទារកអាយុ៣ ទៅ៦ខែនៅតែត្រូវការការបំបៅជាទៀងទាត់។</w:t>
      </w:r>
    </w:p>
    <w:p w14:paraId="09016EBE" w14:textId="35F22F5C" w:rsidR="00E66697" w:rsidRPr="005C787E" w:rsidRDefault="00E66697" w:rsidP="00D8638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ការបំបៅទឹកដោះម្តាយ ឬការបំបៅទឹកដោះគោម្សៅ មិនប៉ះពាល់ដល់អាយុដែលទារករបស់អ្នកនឹងគេងលក់ពេញមួយយប់នោះទេ។</w:t>
      </w:r>
    </w:p>
    <w:p w14:paraId="270FBFEE" w14:textId="33F3DA3C" w:rsidR="00E66697" w:rsidRPr="005C787E" w:rsidRDefault="00E66697" w:rsidP="00D8638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ប្រសិនបើអ្នកបំបៅកូនដោយទឹកដោះម្តាយ ការផ្តល់ឱ្យពួកគេនូវទឹកដោះគោម្សៅ ឬការចាប់ផ្តើមអាហាររឹងមុនពេលកំណត់ (ការបំបៅទឹកដោះ</w:t>
      </w:r>
      <w:r w:rsidR="009D71A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 ឬការបំបៅទឹកដោះគោម្សៅ) នឹងមិនជួយឱ្យពួកគេគេងលក់កាន់តែស្រួលនោះទេ។</w:t>
      </w:r>
    </w:p>
    <w:p w14:paraId="4285BB36" w14:textId="3AFFBF6E" w:rsidR="00C632EE" w:rsidRPr="005C787E" w:rsidRDefault="00D86384" w:rsidP="00D8638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មិនថាពួកគេបំបៅដោយទឹកដោះម្តាយ ឬបំបៅដោយដប ទារកអាចរៀនធ្វើទំនាក់ទំនងការគេងជាមួយនឹងការបំបៅ។ យូរៗទៅពួកគេអាចពឹងផ្អែក</w:t>
      </w:r>
      <w:r w:rsidR="009D71A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លើការបំបៅដើម្បីឱ្យគេងលក់ស្រួល។</w:t>
      </w:r>
    </w:p>
    <w:p w14:paraId="66706177" w14:textId="621AA5E0" w:rsidR="00A836FE" w:rsidRPr="005C787E" w:rsidRDefault="00D86384" w:rsidP="00E5067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ដើម្បីបញ្ឈប់ទារករបស់អ្នកមិនឱ្យភ្ជាប់ការបំបៅ</w:t>
      </w:r>
      <w:r w:rsidR="00C0374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ជាមួយការគេងពេលអ្នកបានបំបៅរួច និងលេងជាមួយពួកគេ ចូរដាក់ពួកគេចូលនៅក្នុងកូនគ្រែ</w:t>
      </w:r>
      <w:r w:rsidR="00C0374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ដើម្បីឱ្យពួកគេគេងលក់ដោយខ្លួនឯង នៅពេលពួកគេបង្ហាញនូវសញ្ញាអស់កម្លាំង។</w:t>
      </w:r>
    </w:p>
    <w:p w14:paraId="3904C902" w14:textId="6B3B5628" w:rsidR="00646912" w:rsidRPr="005C787E" w:rsidRDefault="00646912" w:rsidP="00646912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C787E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ប្រសិនបើអ្នកព្រួយបារម្ភអំពីការយំរបស់ទារកអ្នក ឬប្រសិនបើពួកគេមិនគេង ឬនៅតែយំ អ្នកអាចនិយាយជាមួយគិលានុបដ្ឋាកផ្នែកសុខភាពមាតា និងកុមារ វេជ្ជបណ្ឌិត ឬទូរស័ព្ទទៅខ្សែទូរស័ព្ទសុខភាពមាតា និងកុមារ លេខ 13 22 29។</w:t>
      </w:r>
    </w:p>
    <w:p w14:paraId="428BB0B0" w14:textId="4BB0765F" w:rsidR="00D86384" w:rsidRPr="005C787E" w:rsidRDefault="00D86384" w:rsidP="00E5067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5C787E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E3AE4" w14:textId="77777777" w:rsidR="007F245C" w:rsidRPr="007D0A9E" w:rsidRDefault="007F245C" w:rsidP="007F245C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16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05F6201D" w14:textId="77777777" w:rsidR="007F245C" w:rsidRPr="007D0A9E" w:rsidRDefault="007F245C" w:rsidP="007F245C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4E3A9F7F" w14:textId="77777777" w:rsidR="007F245C" w:rsidRDefault="007F245C" w:rsidP="007F245C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3BB836C2" w14:textId="33709D44" w:rsidR="00765956" w:rsidRPr="007D0A9E" w:rsidRDefault="00765956" w:rsidP="007F245C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65956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978-1-76069-287-2 (pdf/</w:t>
            </w:r>
            <w:r w:rsidRPr="00765956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765956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  <w:bookmarkStart w:id="1" w:name="_GoBack"/>
            <w:bookmarkEnd w:id="1"/>
          </w:p>
          <w:p w14:paraId="3A05B65C" w14:textId="77777777" w:rsidR="007F245C" w:rsidRPr="007D0A9E" w:rsidRDefault="007F245C" w:rsidP="007F245C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1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0831BE7E" w:rsidR="00FC7717" w:rsidRPr="005C787E" w:rsidRDefault="007F245C" w:rsidP="007F245C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18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5C787E" w:rsidRDefault="00B2752E" w:rsidP="00FF6D9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sectPr w:rsidR="00B2752E" w:rsidRPr="005C787E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7BD14" w14:textId="77777777" w:rsidR="004C115A" w:rsidRDefault="004C115A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1D8A39D0" w14:textId="77777777" w:rsidR="004C115A" w:rsidRDefault="004C115A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9D70A4" w:rsidRPr="00F65AA9" w:rsidRDefault="000E0970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84B" w14:textId="58843417" w:rsidR="009D70A4" w:rsidRPr="005C787E" w:rsidRDefault="0076393B" w:rsidP="00E5067F">
    <w:pPr>
      <w:pStyle w:val="DHHSfooter"/>
      <w:spacing w:before="240"/>
      <w:rPr>
        <w:rFonts w:ascii="Khmer OS Siemreap" w:hAnsi="Khmer OS Siemreap" w:cs="Khmer OS Siemreap"/>
        <w:sz w:val="17"/>
        <w:szCs w:val="17"/>
        <w:cs/>
        <w:lang w:bidi="km-KH"/>
      </w:rPr>
    </w:pPr>
    <w:r>
      <w:t>Sleep and settling for early childhood factsheet 2: Typical sleep behaviour – babies 3–6 months</w:t>
    </w:r>
    <w:r>
      <w:rPr>
        <w:rFonts w:hint="cs"/>
        <w:rtl/>
      </w:rPr>
      <w:t xml:space="preserve">    Khmer </w:t>
    </w:r>
    <w:r>
      <w:rPr>
        <w:rFonts w:ascii="Khmer OS Siemreap" w:hAnsi="Khmer OS Siemreap" w:cstheme="minorBidi" w:hint="cs"/>
        <w:sz w:val="17"/>
        <w:szCs w:val="17"/>
        <w:rtl/>
      </w:rPr>
      <w:t xml:space="preserve">-   </w:t>
    </w:r>
    <w:r w:rsidR="00FF2A4E" w:rsidRPr="005C787E">
      <w:rPr>
        <w:rFonts w:ascii="Khmer OS Siemreap" w:hAnsi="Khmer OS Siemreap" w:cs="Khmer OS Siemreap"/>
        <w:sz w:val="17"/>
        <w:szCs w:val="17"/>
      </w:rPr>
      <w:ptab w:relativeTo="margin" w:alignment="right" w:leader="none"/>
    </w:r>
    <w:r w:rsidR="009D70A4" w:rsidRPr="005C787E">
      <w:rPr>
        <w:rFonts w:ascii="Khmer OS Siemreap" w:hAnsi="Khmer OS Siemreap" w:cs="Khmer OS Siemreap"/>
        <w:sz w:val="17"/>
        <w:szCs w:val="17"/>
      </w:rPr>
      <w:fldChar w:fldCharType="begin"/>
    </w:r>
    <w:r w:rsidR="009D70A4" w:rsidRPr="005C787E">
      <w:rPr>
        <w:rFonts w:ascii="Khmer OS Siemreap" w:hAnsi="Khmer OS Siemreap" w:cs="Khmer OS Siemreap"/>
        <w:sz w:val="17"/>
        <w:szCs w:val="17"/>
        <w:cs/>
        <w:lang w:bidi="km-KH"/>
      </w:rPr>
      <w:instrText xml:space="preserve"> PAGE </w:instrText>
    </w:r>
    <w:r w:rsidR="009D70A4" w:rsidRPr="005C787E">
      <w:rPr>
        <w:rFonts w:ascii="Khmer OS Siemreap" w:hAnsi="Khmer OS Siemreap" w:cs="Khmer OS Siemreap"/>
        <w:sz w:val="17"/>
        <w:szCs w:val="17"/>
      </w:rPr>
      <w:fldChar w:fldCharType="separate"/>
    </w:r>
    <w:r w:rsidR="00765956">
      <w:rPr>
        <w:rFonts w:ascii="Khmer OS Siemreap" w:hAnsi="Khmer OS Siemreap" w:cs="Khmer OS Siemreap"/>
        <w:noProof/>
        <w:sz w:val="17"/>
        <w:szCs w:val="17"/>
        <w:cs/>
        <w:lang w:bidi="km-KH"/>
      </w:rPr>
      <w:t>2</w:t>
    </w:r>
    <w:r w:rsidR="009D70A4" w:rsidRPr="005C787E">
      <w:rPr>
        <w:rFonts w:ascii="Khmer OS Siemreap" w:hAnsi="Khmer OS Siemreap" w:cs="Khmer OS Siemreap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493C2" w14:textId="77777777" w:rsidR="004C115A" w:rsidRDefault="004C115A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028ED29B" w14:textId="77777777" w:rsidR="004C115A" w:rsidRDefault="004C115A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13754" w14:textId="37A78A23" w:rsidR="00EB240B" w:rsidRDefault="00EB240B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316B3875" w:rsidR="009D70A4" w:rsidRPr="0051568D" w:rsidRDefault="009D70A4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DB94A" w14:textId="7E239F69" w:rsidR="00EB240B" w:rsidRDefault="00EB240B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93A"/>
    <w:rsid w:val="000B6BC8"/>
    <w:rsid w:val="000C0303"/>
    <w:rsid w:val="000C42EA"/>
    <w:rsid w:val="000C4546"/>
    <w:rsid w:val="000D1242"/>
    <w:rsid w:val="000D2C7F"/>
    <w:rsid w:val="000D6849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0290"/>
    <w:rsid w:val="00142420"/>
    <w:rsid w:val="001447B3"/>
    <w:rsid w:val="00152073"/>
    <w:rsid w:val="00156598"/>
    <w:rsid w:val="00161939"/>
    <w:rsid w:val="00161AA0"/>
    <w:rsid w:val="00162093"/>
    <w:rsid w:val="00166BC0"/>
    <w:rsid w:val="00172BAF"/>
    <w:rsid w:val="001771DD"/>
    <w:rsid w:val="00177995"/>
    <w:rsid w:val="00177A8C"/>
    <w:rsid w:val="00186B33"/>
    <w:rsid w:val="001874D5"/>
    <w:rsid w:val="00192F9D"/>
    <w:rsid w:val="00196EB8"/>
    <w:rsid w:val="00196EFB"/>
    <w:rsid w:val="001979FF"/>
    <w:rsid w:val="00197B17"/>
    <w:rsid w:val="001A1C54"/>
    <w:rsid w:val="001A3ACE"/>
    <w:rsid w:val="001A6783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187F"/>
    <w:rsid w:val="001F3826"/>
    <w:rsid w:val="001F6E46"/>
    <w:rsid w:val="001F7C91"/>
    <w:rsid w:val="00206463"/>
    <w:rsid w:val="00206F2F"/>
    <w:rsid w:val="0021053D"/>
    <w:rsid w:val="00210A92"/>
    <w:rsid w:val="00216B8C"/>
    <w:rsid w:val="00216C03"/>
    <w:rsid w:val="00220C04"/>
    <w:rsid w:val="0022278D"/>
    <w:rsid w:val="0022701F"/>
    <w:rsid w:val="002333F5"/>
    <w:rsid w:val="00233724"/>
    <w:rsid w:val="00241836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2C19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375C"/>
    <w:rsid w:val="003E4086"/>
    <w:rsid w:val="003F0445"/>
    <w:rsid w:val="003F0CF0"/>
    <w:rsid w:val="003F14B1"/>
    <w:rsid w:val="003F189E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64690"/>
    <w:rsid w:val="0047372D"/>
    <w:rsid w:val="004738B7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0AF"/>
    <w:rsid w:val="004A3E81"/>
    <w:rsid w:val="004A5C62"/>
    <w:rsid w:val="004A707D"/>
    <w:rsid w:val="004B1AC9"/>
    <w:rsid w:val="004C0A49"/>
    <w:rsid w:val="004C115A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640FB"/>
    <w:rsid w:val="00572031"/>
    <w:rsid w:val="00572282"/>
    <w:rsid w:val="00576E84"/>
    <w:rsid w:val="00582B8C"/>
    <w:rsid w:val="0058350B"/>
    <w:rsid w:val="0058757E"/>
    <w:rsid w:val="00596A4B"/>
    <w:rsid w:val="00597507"/>
    <w:rsid w:val="005A7585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87E"/>
    <w:rsid w:val="005D07B8"/>
    <w:rsid w:val="005D6597"/>
    <w:rsid w:val="005E14E7"/>
    <w:rsid w:val="005E26A3"/>
    <w:rsid w:val="005E447E"/>
    <w:rsid w:val="005F0775"/>
    <w:rsid w:val="005F0CF5"/>
    <w:rsid w:val="005F21EB"/>
    <w:rsid w:val="00602640"/>
    <w:rsid w:val="00605908"/>
    <w:rsid w:val="00606DFD"/>
    <w:rsid w:val="00610D7C"/>
    <w:rsid w:val="00613414"/>
    <w:rsid w:val="00620154"/>
    <w:rsid w:val="00620C19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912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48C4"/>
    <w:rsid w:val="006B6803"/>
    <w:rsid w:val="006D0F16"/>
    <w:rsid w:val="006D2A3F"/>
    <w:rsid w:val="006D2FBC"/>
    <w:rsid w:val="006E1035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3519C"/>
    <w:rsid w:val="00740F22"/>
    <w:rsid w:val="00741F1A"/>
    <w:rsid w:val="007450F8"/>
    <w:rsid w:val="0074696E"/>
    <w:rsid w:val="00747B27"/>
    <w:rsid w:val="00747FC6"/>
    <w:rsid w:val="00750135"/>
    <w:rsid w:val="00750EC2"/>
    <w:rsid w:val="00752B28"/>
    <w:rsid w:val="00754E36"/>
    <w:rsid w:val="00763139"/>
    <w:rsid w:val="0076393B"/>
    <w:rsid w:val="00765956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A32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66F"/>
    <w:rsid w:val="007E0DE2"/>
    <w:rsid w:val="007E3B98"/>
    <w:rsid w:val="007E417A"/>
    <w:rsid w:val="007F245C"/>
    <w:rsid w:val="007F31B6"/>
    <w:rsid w:val="007F546C"/>
    <w:rsid w:val="007F625F"/>
    <w:rsid w:val="007F665E"/>
    <w:rsid w:val="007F756A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383A"/>
    <w:rsid w:val="00884B62"/>
    <w:rsid w:val="0088529C"/>
    <w:rsid w:val="00887903"/>
    <w:rsid w:val="0089270A"/>
    <w:rsid w:val="00893AF6"/>
    <w:rsid w:val="00894BC4"/>
    <w:rsid w:val="008A28A8"/>
    <w:rsid w:val="008A5B32"/>
    <w:rsid w:val="008B0B3A"/>
    <w:rsid w:val="008B2EE4"/>
    <w:rsid w:val="008B4D3D"/>
    <w:rsid w:val="008B57C7"/>
    <w:rsid w:val="008B6978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3C30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38C0"/>
    <w:rsid w:val="009C5E77"/>
    <w:rsid w:val="009C7A7E"/>
    <w:rsid w:val="009D02E8"/>
    <w:rsid w:val="009D51D0"/>
    <w:rsid w:val="009D70A4"/>
    <w:rsid w:val="009D71AE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36FE"/>
    <w:rsid w:val="00A854EB"/>
    <w:rsid w:val="00A86445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521F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4A4E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3743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2EE"/>
    <w:rsid w:val="00C63B9C"/>
    <w:rsid w:val="00C6682F"/>
    <w:rsid w:val="00C67DB2"/>
    <w:rsid w:val="00C71CB6"/>
    <w:rsid w:val="00C7275E"/>
    <w:rsid w:val="00C74C5D"/>
    <w:rsid w:val="00C863C4"/>
    <w:rsid w:val="00C920EA"/>
    <w:rsid w:val="00C93C3E"/>
    <w:rsid w:val="00C96C46"/>
    <w:rsid w:val="00CA12E3"/>
    <w:rsid w:val="00CA6611"/>
    <w:rsid w:val="00CA6AE6"/>
    <w:rsid w:val="00CA782F"/>
    <w:rsid w:val="00CB3285"/>
    <w:rsid w:val="00CC0C72"/>
    <w:rsid w:val="00CC1960"/>
    <w:rsid w:val="00CC2BFD"/>
    <w:rsid w:val="00CD3476"/>
    <w:rsid w:val="00CD40BE"/>
    <w:rsid w:val="00CD5DAA"/>
    <w:rsid w:val="00CD64DF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364"/>
    <w:rsid w:val="00D52D73"/>
    <w:rsid w:val="00D52E58"/>
    <w:rsid w:val="00D56B20"/>
    <w:rsid w:val="00D67CEF"/>
    <w:rsid w:val="00D70396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A537E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3B85"/>
    <w:rsid w:val="00DF68C7"/>
    <w:rsid w:val="00DF731A"/>
    <w:rsid w:val="00E11332"/>
    <w:rsid w:val="00E11352"/>
    <w:rsid w:val="00E12AAB"/>
    <w:rsid w:val="00E170DC"/>
    <w:rsid w:val="00E26818"/>
    <w:rsid w:val="00E27FFC"/>
    <w:rsid w:val="00E30B15"/>
    <w:rsid w:val="00E40181"/>
    <w:rsid w:val="00E44B6B"/>
    <w:rsid w:val="00E44EE2"/>
    <w:rsid w:val="00E5067F"/>
    <w:rsid w:val="00E53184"/>
    <w:rsid w:val="00E56A01"/>
    <w:rsid w:val="00E629A1"/>
    <w:rsid w:val="00E64148"/>
    <w:rsid w:val="00E66697"/>
    <w:rsid w:val="00E6794C"/>
    <w:rsid w:val="00E71591"/>
    <w:rsid w:val="00E80DE3"/>
    <w:rsid w:val="00E82C55"/>
    <w:rsid w:val="00E92AC3"/>
    <w:rsid w:val="00EA1E92"/>
    <w:rsid w:val="00EB00E0"/>
    <w:rsid w:val="00EB240B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E64B0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15B8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C7717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semiHidden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semiHidden/>
    <w:rsid w:val="00A836FE"/>
    <w:rPr>
      <w:rFonts w:ascii="Univers 45 Light" w:eastAsia="Calibri" w:hAnsi="Univers 45 Light"/>
      <w:szCs w:val="22"/>
      <w:lang w:val="km-KH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semiHidden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semiHidden/>
    <w:rsid w:val="00A836FE"/>
    <w:rPr>
      <w:rFonts w:ascii="Univers 45 Light" w:eastAsia="Calibri" w:hAnsi="Univers 45 Light"/>
      <w:szCs w:val="22"/>
      <w:lang w:val="km-KH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2.health.vic.gov.au/maternal-child-healt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betterhealth.vic.gov.au/child-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CH@dhhs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betterhealth.vic.gov.au/child-health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625054-2155-4FFF-A6C8-0BCE7DF1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childood</vt:lpstr>
    </vt:vector>
  </TitlesOfParts>
  <Manager/>
  <Company>Department of Health and Human Services</Company>
  <LinksUpToDate>false</LinksUpToDate>
  <CharactersWithSpaces>4342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childood</dc:title>
  <dc:subject>Typical sleep behaviour – babies 3–6 months</dc:subject>
  <dc:creator>Maternal and Child Health Service</dc:creator>
  <cp:keywords>babies, sleep, settling</cp:keywords>
  <dc:description/>
  <cp:lastModifiedBy>Ear</cp:lastModifiedBy>
  <cp:revision>15</cp:revision>
  <cp:lastPrinted>2017-07-07T00:32:00Z</cp:lastPrinted>
  <dcterms:created xsi:type="dcterms:W3CDTF">2020-01-06T04:34:00Z</dcterms:created>
  <dcterms:modified xsi:type="dcterms:W3CDTF">2020-03-24T04:06:00Z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